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_x0000_s1026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3650C" w:rsidRDefault="0083650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3650C" w:rsidRDefault="0083650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8pt" fillcolor="window">
                  <v:imagedata r:id="rId7" o:title=""/>
                </v:shape>
              </w:pic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Matteo Iori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pareda,43 -  canazei  -  (Tn) 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3494390720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801ABF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C54EB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matteo.iori92@gmail.com</w:t>
            </w:r>
          </w:p>
        </w:tc>
      </w:tr>
    </w:tbl>
    <w:p w:rsidR="0083650C" w:rsidRDefault="0083650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83650C" w:rsidRDefault="0083650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12.06.1992</w:t>
            </w:r>
          </w:p>
        </w:tc>
      </w:tr>
    </w:tbl>
    <w:p w:rsidR="0083650C" w:rsidRDefault="0083650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3650C" w:rsidRDefault="0083650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Pr="008262FF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Ufficio marketing e web c/o </w:t>
            </w:r>
            <w:r w:rsidRPr="008262FF">
              <w:rPr>
                <w:rFonts w:ascii="Arial Narrow" w:hAnsi="Arial Narrow"/>
                <w:b/>
                <w:i w:val="0"/>
                <w:sz w:val="20"/>
                <w:lang w:val="it-IT"/>
              </w:rPr>
              <w:t>Union Hotels Canazei e Campitello di Fassa</w:t>
            </w:r>
          </w:p>
          <w:p w:rsidR="0083650C" w:rsidRPr="0084086E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Tirocinio formativo c/o </w:t>
            </w:r>
            <w:r w:rsidRPr="00801ABF">
              <w:rPr>
                <w:rFonts w:ascii="Arial Narrow" w:hAnsi="Arial Narrow"/>
                <w:b/>
                <w:i w:val="0"/>
                <w:sz w:val="20"/>
                <w:lang w:val="it-IT"/>
              </w:rPr>
              <w:t>Ideaturismo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Pr="004D6566">
              <w:rPr>
                <w:rFonts w:ascii="Arial Narrow" w:hAnsi="Arial Narrow"/>
                <w:b/>
                <w:i w:val="0"/>
                <w:sz w:val="20"/>
                <w:lang w:val="it-IT"/>
              </w:rPr>
              <w:t>marketing e consulting s.r.l.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 xml:space="preserve"> (Via dei Solteri, 78 – Trento) da febbraio a maggio 2014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01ABF">
              <w:rPr>
                <w:rFonts w:ascii="Arial Narrow" w:hAnsi="Arial Narrow"/>
                <w:b/>
                <w:i w:val="0"/>
                <w:sz w:val="20"/>
                <w:lang w:val="it-IT"/>
              </w:rPr>
              <w:t>“Gust de la Lum”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Associazione Fassalux (Strada de do Parè,6 – 38030 Soraga Tn) nelle estati 2015-14-13-12-11 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01ABF">
              <w:rPr>
                <w:rFonts w:ascii="Arial Narrow" w:hAnsi="Arial Narrow"/>
                <w:b/>
                <w:i w:val="0"/>
                <w:sz w:val="20"/>
                <w:lang w:val="it-IT"/>
              </w:rPr>
              <w:t>Agenzia Viaggi Doltour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snc (Campitello di Fassa, Piaz Veie,34) nelle estati 2010-09 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01ABF">
              <w:rPr>
                <w:rFonts w:ascii="Arial Narrow" w:hAnsi="Arial Narrow"/>
                <w:b/>
                <w:i w:val="0"/>
                <w:sz w:val="20"/>
                <w:lang w:val="it-IT"/>
              </w:rPr>
              <w:t>Famiglia Cooperativa di Canazei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(Via Roma, Canazei) nelle estati 2008-07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Gestione social network azienda familiare – Garni Eden</w:t>
            </w:r>
          </w:p>
          <w:p w:rsidR="0083650C" w:rsidRPr="004E2308" w:rsidRDefault="0083650C" w:rsidP="005265EA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84086E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Catena alberghiera</w:t>
            </w:r>
          </w:p>
          <w:p w:rsidR="0083650C" w:rsidRPr="004D6566" w:rsidRDefault="0083650C" w:rsidP="0084086E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4D656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Consulenza strategica e servizi di marketing 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senza scopo di lucro che organizza attività per giovani 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Agenzia viaggi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3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Supermercato</w:t>
            </w:r>
          </w:p>
          <w:p w:rsidR="0083650C" w:rsidRPr="0084086E" w:rsidRDefault="0083650C" w:rsidP="008262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8035D5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portale web, attività di promozione online e pubblicazione di comunicati stampa</w:t>
            </w:r>
          </w:p>
          <w:p w:rsidR="0083650C" w:rsidRDefault="0083650C" w:rsidP="008035D5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Collaboratore in studi di concetto, responsabile nella gestione di portali tematici e nella gestione delle pagine social aziendali di clienti </w:t>
            </w:r>
          </w:p>
          <w:p w:rsidR="0083650C" w:rsidRDefault="0083650C" w:rsidP="008035D5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Animatore/Educatore e Responsabile organizzazione programma attività</w:t>
            </w:r>
          </w:p>
          <w:p w:rsidR="0083650C" w:rsidRDefault="0083650C" w:rsidP="008035D5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 xml:space="preserve">Addetto alla contabilità e collaborazione nell’organizzazione di viaggi di gruppo </w:t>
            </w:r>
          </w:p>
          <w:p w:rsidR="0083650C" w:rsidRDefault="0083650C" w:rsidP="008035D5">
            <w:pPr>
              <w:pStyle w:val="OiaeaeiYiio2"/>
              <w:widowControl/>
              <w:numPr>
                <w:ilvl w:val="0"/>
                <w:numId w:val="4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Addetto al reparto alimentari</w:t>
            </w:r>
          </w:p>
          <w:p w:rsidR="0083650C" w:rsidRPr="0084086E" w:rsidRDefault="0083650C" w:rsidP="008262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8408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Aggiornamento pagina eventi del portale, creazione di nuove pagine nel portale ed aggiornamento portale con news, stesura di comunicati stampa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delle pagine social di alcuni hotel, aggiornamento di siti di alcuni portali tematici, collaborazione nella predisposizione di studi di concetto (con ricerche sul campo, sul web etc) e collaborazione nell’organizzazione di corsi e seminari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Organizzazione e programmazione delle attività estive da proporre a ragazzi di età compresa fra i 12 e 15 anni e svolgimento delle attività durante l’estate.</w:t>
            </w:r>
          </w:p>
          <w:p w:rsidR="0083650C" w:rsidRDefault="0083650C" w:rsidP="008408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Mantenimento ed aggiornamento del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la contabilità dell’agenzia 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 organizzazione di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 xml:space="preserve"> viaggi di gruppo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;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 xml:space="preserve"> prenotazione di biglietti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aerei</w:t>
            </w: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83650C" w:rsidRPr="0084086E" w:rsidRDefault="0083650C" w:rsidP="0084086E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4086E">
              <w:rPr>
                <w:rFonts w:ascii="Arial Narrow" w:hAnsi="Arial Narrow"/>
                <w:i w:val="0"/>
                <w:sz w:val="20"/>
                <w:lang w:val="it-IT"/>
              </w:rPr>
              <w:t>Addetto al riposizionamento dei prodotti sugli scaffali.</w: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Settembre – Dicembre 2014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2011 al 2014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2006-2010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Esperienza di studio in Canada per il perfezionamento dell’uso della lingua inglese.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Trento, Facoltà di Economia - Corso di Gestione Aziendale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tecnico professionale a Predazzo (Tn) – progetto I.G.E.A.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completo di buona parte dei rami dell’economia (MicroEconomia, Macro, Marketing, Contabilità, Finanza, Diritto commerciale,etc…).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Corsi intensivi di Social Marketing e partecipazione a contest internazionali di Marketing con ottimi risultati ottenuti.</w:t>
            </w: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Gestione Aziendale conseguita con la valutazione di 110/110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Perito Giuridico Economico Aziendale conseguito con la valutazione di 92/100</w:t>
            </w:r>
          </w:p>
        </w:tc>
      </w:tr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 w:rsidTr="000700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0700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3650C" w:rsidRDefault="0083650C" w:rsidP="0007000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  <w:tr w:rsidR="0083650C" w:rsidTr="000700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0700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>Sviluppo di capacità relazionali, soprattutto nell’ambito giovanile ma anche a livello istituzionale.</w:t>
      </w:r>
    </w:p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>Spiccate capacità di organizzazione e di divisione del lavoro; predisposizione nel lavorare in team.</w:t>
      </w:r>
    </w:p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>Veloce apprendimento dei compiti assegnati.</w:t>
      </w:r>
    </w:p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Buone abilità nell’uso dei social network ed predisposizione al social marketing.</w:t>
      </w:r>
      <w:r>
        <w:rPr>
          <w:rFonts w:ascii="Arial Narrow" w:hAnsi="Arial Narrow"/>
        </w:rPr>
        <w:tab/>
      </w:r>
    </w:p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Spirito innovatore e forte adattamento ai ruoli ed alle posizioni assegnate.</w:t>
      </w:r>
    </w:p>
    <w:p w:rsidR="0083650C" w:rsidRDefault="008365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Sempre alla ricerca di nuovi stimoli per il miglioramento personale e dell’azienda.</w:t>
      </w:r>
    </w:p>
    <w:p w:rsidR="0083650C" w:rsidRDefault="0083650C">
      <w:pPr>
        <w:rPr>
          <w:rFonts w:ascii="Arial Narrow" w:hAnsi="Arial Narrow"/>
        </w:rPr>
      </w:pPr>
    </w:p>
    <w:p w:rsidR="0083650C" w:rsidRDefault="0083650C">
      <w:pPr>
        <w:rPr>
          <w:rFonts w:ascii="Arial Narrow" w:hAnsi="Arial Narrow"/>
        </w:rPr>
      </w:pPr>
    </w:p>
    <w:p w:rsidR="0083650C" w:rsidRDefault="0083650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:rsidR="0083650C" w:rsidRDefault="0083650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3650C" w:rsidRDefault="0083650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 w:rsidTr="008262F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070005">
            <w:pPr>
              <w:pStyle w:val="Eaoaeaa"/>
              <w:widowControl/>
              <w:tabs>
                <w:tab w:val="clear" w:pos="4153"/>
                <w:tab w:val="clear" w:pos="8306"/>
                <w:tab w:val="left" w:pos="1350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  <w:r>
              <w:rPr>
                <w:rFonts w:ascii="Arial Narrow" w:hAnsi="Arial Narrow"/>
                <w:b/>
                <w:smallCaps/>
                <w:lang w:val="it-IT"/>
              </w:rPr>
              <w:tab/>
              <w:t xml:space="preserve"> TEDESCO          LADINO    </w:t>
            </w:r>
          </w:p>
        </w:tc>
      </w:tr>
      <w:tr w:rsidR="0083650C" w:rsidTr="008262F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              Buono               Ottimo</w:t>
            </w:r>
          </w:p>
        </w:tc>
      </w:tr>
      <w:tr w:rsidR="0083650C" w:rsidTr="008262F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84086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              Elementare       Ottimo</w:t>
            </w:r>
          </w:p>
        </w:tc>
      </w:tr>
      <w:tr w:rsidR="0083650C" w:rsidTr="008262F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_x0000_s1027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  <w:p w:rsidR="0083650C" w:rsidRDefault="0083650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Certificazione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070005">
            <w:pPr>
              <w:pStyle w:val="Eaoaeaa"/>
              <w:widowControl/>
              <w:tabs>
                <w:tab w:val="clear" w:pos="4153"/>
                <w:tab w:val="clear" w:pos="8306"/>
                <w:tab w:val="left" w:pos="1410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                    Elementare        Ottimo</w:t>
            </w:r>
          </w:p>
          <w:p w:rsidR="0083650C" w:rsidRDefault="0083650C" w:rsidP="00070005">
            <w:pPr>
              <w:pStyle w:val="Eaoaeaa"/>
              <w:widowControl/>
              <w:tabs>
                <w:tab w:val="clear" w:pos="4153"/>
                <w:tab w:val="clear" w:pos="8306"/>
                <w:tab w:val="left" w:pos="1410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B2                         A2                      C1</w:t>
            </w:r>
          </w:p>
        </w:tc>
      </w:tr>
    </w:tbl>
    <w:p w:rsidR="0083650C" w:rsidRDefault="0083650C" w:rsidP="008262FF">
      <w:pPr>
        <w:pStyle w:val="Aaoeeu"/>
        <w:widowControl/>
        <w:tabs>
          <w:tab w:val="left" w:pos="300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Le mie esperienze lavorative sono tutte state contrassegnate da un tema comune: </w:t>
            </w:r>
          </w:p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il lavoro di gruppo e lo scambio di idee con altre persone dove ho imparato a condividerle e a far valere le mie.</w:t>
            </w:r>
          </w:p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durante la primavera 2012 ho partecipato ad un marketing game dove ho imparato a lavorare in un team internazionale, migliorando così anche le mie competenze linguistiche, e dove tra l’altro e’ stato raggiunto dal team nel quale partecipavo il miglior risultato.</w:t>
            </w:r>
          </w:p>
          <w:p w:rsidR="0083650C" w:rsidRDefault="0083650C" w:rsidP="00A156F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Da sempre inoltre pratico sport di squadra, il quale mi ha insegnato il valore del gruppo.</w: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queste principalmente acquisite nell’esperienza da animatore dove ho dovuto organizzare il programma per un’intera estate, tenendo conto di vincoli economici, tempistici etc..</w:t>
            </w:r>
          </w:p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già in agenzia viaggi nell’organizzazione di viaggi di gruppo.</w:t>
            </w:r>
          </w:p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durante il tirocinio a ideaturismo ho dovuto saper organizzare un gran carico di lavoro, stilando calendari editoriali per le pubblicazioni sui social network e sui siti web.</w: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3650C" w:rsidRDefault="0083650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7C30D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ottime conoscenze e uso del pc e dei programmi di windows (patente europea ecdl), aggiornamento di siti web e gestione dei social network aziendali.</w:t>
            </w:r>
          </w:p>
          <w:p w:rsidR="0083650C" w:rsidRDefault="0083650C" w:rsidP="007C30D5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buone capacita’ nell’analisi di aziende (analisi swot e simili) e nella ricerca di nuove strategie.</w:t>
            </w:r>
          </w:p>
          <w:p w:rsidR="0083650C" w:rsidRDefault="0083650C" w:rsidP="007C30D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A4764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B di guida ed automunito.</w:t>
            </w: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 w:rsidP="00A4764D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650C" w:rsidRDefault="0083650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3650C" w:rsidRDefault="0083650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9"/>
      </w:tblGrid>
      <w:tr w:rsidR="0083650C">
        <w:tblPrEx>
          <w:tblCellMar>
            <w:top w:w="0" w:type="dxa"/>
            <w:bottom w:w="0" w:type="dxa"/>
          </w:tblCellMar>
        </w:tblPrEx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650C" w:rsidRDefault="0083650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3650C" w:rsidRDefault="0083650C">
      <w:pPr>
        <w:pStyle w:val="Aaoeeu"/>
        <w:widowControl/>
        <w:rPr>
          <w:rFonts w:ascii="Arial Narrow" w:hAnsi="Arial Narrow"/>
          <w:lang w:val="it-IT"/>
        </w:rPr>
      </w:pPr>
    </w:p>
    <w:sectPr w:rsidR="0083650C" w:rsidSect="0083650C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0C" w:rsidRDefault="0083650C">
      <w:r>
        <w:separator/>
      </w:r>
    </w:p>
  </w:endnote>
  <w:endnote w:type="continuationSeparator" w:id="0">
    <w:p w:rsidR="0083650C" w:rsidRDefault="0083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0C" w:rsidRDefault="0083650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50C" w:rsidRDefault="0083650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0C" w:rsidRDefault="0083650C">
    <w:pPr>
      <w:pStyle w:val="Footer"/>
      <w:framePr w:wrap="around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835"/>
      <w:gridCol w:w="284"/>
      <w:gridCol w:w="6095"/>
    </w:tblGrid>
    <w:tr w:rsidR="0083650C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83650C" w:rsidRDefault="0083650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83650C" w:rsidRDefault="0083650C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83650C" w:rsidRDefault="0083650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83650C" w:rsidRDefault="0083650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0C" w:rsidRDefault="0083650C">
      <w:r>
        <w:separator/>
      </w:r>
    </w:p>
  </w:footnote>
  <w:footnote w:type="continuationSeparator" w:id="0">
    <w:p w:rsidR="0083650C" w:rsidRDefault="00836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DE"/>
    <w:multiLevelType w:val="hybridMultilevel"/>
    <w:tmpl w:val="C4A6D0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C2FEB"/>
    <w:multiLevelType w:val="hybridMultilevel"/>
    <w:tmpl w:val="AFBC76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75C31"/>
    <w:multiLevelType w:val="hybridMultilevel"/>
    <w:tmpl w:val="DE7CB8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2018EF"/>
    <w:multiLevelType w:val="hybridMultilevel"/>
    <w:tmpl w:val="79EA70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484767"/>
    <w:rsid w:val="00010356"/>
    <w:rsid w:val="00070005"/>
    <w:rsid w:val="000F1338"/>
    <w:rsid w:val="001A6159"/>
    <w:rsid w:val="00212C08"/>
    <w:rsid w:val="00241320"/>
    <w:rsid w:val="00265CD0"/>
    <w:rsid w:val="002A7811"/>
    <w:rsid w:val="00325F68"/>
    <w:rsid w:val="00484767"/>
    <w:rsid w:val="004D6566"/>
    <w:rsid w:val="004E2308"/>
    <w:rsid w:val="005265EA"/>
    <w:rsid w:val="00765E31"/>
    <w:rsid w:val="007C30D5"/>
    <w:rsid w:val="00801ABF"/>
    <w:rsid w:val="008035D5"/>
    <w:rsid w:val="008149B5"/>
    <w:rsid w:val="008262FF"/>
    <w:rsid w:val="0083650C"/>
    <w:rsid w:val="0084086E"/>
    <w:rsid w:val="008735D5"/>
    <w:rsid w:val="009034D9"/>
    <w:rsid w:val="00A156F2"/>
    <w:rsid w:val="00A4764D"/>
    <w:rsid w:val="00B7132A"/>
    <w:rsid w:val="00C54EB2"/>
    <w:rsid w:val="00D735E9"/>
    <w:rsid w:val="00DE38E6"/>
    <w:rsid w:val="00E73BF2"/>
    <w:rsid w:val="00EB2FD6"/>
    <w:rsid w:val="00FB213E"/>
    <w:rsid w:val="00F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uiPriority w:val="99"/>
    <w:rPr>
      <w:rFonts w:cs="Times New Roman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5A5"/>
    <w:rPr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A5"/>
    <w:rPr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sz w:val="20"/>
      <w:u w:val="single"/>
    </w:rPr>
  </w:style>
  <w:style w:type="paragraph" w:customStyle="1" w:styleId="a">
    <w:name w:val="Êåöáëßäá"/>
    <w:basedOn w:val="Normal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DefaultParagraphFont"/>
    <w:uiPriority w:val="99"/>
    <w:rPr>
      <w:rFonts w:cs="Times New Roman"/>
      <w:sz w:val="20"/>
    </w:rPr>
  </w:style>
  <w:style w:type="paragraph" w:customStyle="1" w:styleId="a2">
    <w:name w:val="Âáóéêü"/>
    <w:uiPriority w:val="99"/>
    <w:pPr>
      <w:widowControl w:val="0"/>
    </w:pPr>
    <w:rPr>
      <w:sz w:val="20"/>
      <w:szCs w:val="20"/>
      <w:lang w:val="el-GR" w:eastAsia="ko-KR"/>
    </w:rPr>
  </w:style>
  <w:style w:type="paragraph" w:styleId="BodyTextIndent">
    <w:name w:val="Body Text Indent"/>
    <w:basedOn w:val="Normal"/>
    <w:link w:val="BodyTextIndentChar"/>
    <w:uiPriority w:val="99"/>
    <w:pPr>
      <w:ind w:left="34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5A5"/>
    <w:rPr>
      <w:sz w:val="20"/>
      <w:szCs w:val="20"/>
      <w:lang w:eastAsia="ko-KR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822</Words>
  <Characters>4692</Characters>
  <Application>Microsoft Office Outlook</Application>
  <DocSecurity>0</DocSecurity>
  <Lines>0</Lines>
  <Paragraphs>0</Paragraphs>
  <ScaleCrop>false</ScaleCrop>
  <Company>SOLIDARIO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dc:description/>
  <cp:lastModifiedBy>Katia Bernard</cp:lastModifiedBy>
  <cp:revision>2</cp:revision>
  <cp:lastPrinted>2002-03-11T13:09:00Z</cp:lastPrinted>
  <dcterms:created xsi:type="dcterms:W3CDTF">2015-08-17T06:31:00Z</dcterms:created>
  <dcterms:modified xsi:type="dcterms:W3CDTF">2015-08-17T06:31:00Z</dcterms:modified>
</cp:coreProperties>
</file>